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546C" w14:textId="0D8810BC" w:rsidR="00F1246D" w:rsidRPr="00F1246D" w:rsidRDefault="00F1246D" w:rsidP="00EF4B03">
      <w:pPr>
        <w:pStyle w:val="StandardWeb"/>
        <w:spacing w:after="0" w:afterAutospacing="0"/>
        <w:rPr>
          <w:rFonts w:ascii="Lucida Sans" w:hAnsi="Lucida Sans" w:cs="Times New Roman"/>
          <w:b/>
          <w:bCs/>
          <w:color w:val="FF0000"/>
          <w:sz w:val="28"/>
          <w:szCs w:val="28"/>
          <w:u w:val="single"/>
        </w:rPr>
      </w:pPr>
      <w:r w:rsidRPr="00A7054F">
        <w:rPr>
          <w:rFonts w:ascii="Lucida Sans" w:hAnsi="Lucida Sans" w:cs="Times New Roman"/>
          <w:b/>
          <w:bCs/>
          <w:color w:val="FF0000"/>
          <w:sz w:val="28"/>
          <w:szCs w:val="28"/>
          <w:u w:val="single"/>
        </w:rPr>
        <w:t>Eintracht in der Region – Tvgg Lorsch gegen die Traditionself am 10.06.22</w:t>
      </w:r>
    </w:p>
    <w:p w14:paraId="4714962C" w14:textId="4CEA59E4" w:rsidR="00EF4B03" w:rsidRPr="00F1246D" w:rsidRDefault="00EF4B03" w:rsidP="00EF4B03">
      <w:pPr>
        <w:pStyle w:val="StandardWeb"/>
        <w:spacing w:after="0" w:afterAutospacing="0"/>
        <w:rPr>
          <w:rFonts w:ascii="Lucida Sans" w:hAnsi="Lucida Sans" w:cs="Arial"/>
          <w:sz w:val="24"/>
          <w:szCs w:val="24"/>
        </w:rPr>
      </w:pPr>
      <w:r w:rsidRPr="00F1246D">
        <w:rPr>
          <w:rFonts w:ascii="Lucida Sans" w:hAnsi="Lucida Sans" w:cs="Arial"/>
          <w:sz w:val="24"/>
          <w:szCs w:val="24"/>
        </w:rPr>
        <w:t>LORSCH (</w:t>
      </w:r>
      <w:proofErr w:type="spellStart"/>
      <w:r w:rsidRPr="00F1246D">
        <w:rPr>
          <w:rFonts w:ascii="Lucida Sans" w:hAnsi="Lucida Sans" w:cs="Arial"/>
          <w:sz w:val="24"/>
          <w:szCs w:val="24"/>
        </w:rPr>
        <w:t>red</w:t>
      </w:r>
      <w:proofErr w:type="spellEnd"/>
      <w:r w:rsidRPr="00F1246D">
        <w:rPr>
          <w:rFonts w:ascii="Lucida Sans" w:hAnsi="Lucida Sans" w:cs="Arial"/>
          <w:sz w:val="24"/>
          <w:szCs w:val="24"/>
        </w:rPr>
        <w:t xml:space="preserve">). </w:t>
      </w:r>
      <w:r w:rsidRPr="00F1246D">
        <w:rPr>
          <w:rFonts w:ascii="Lucida Sans" w:hAnsi="Lucida Sans" w:cs="Arial"/>
          <w:b/>
          <w:bCs/>
          <w:sz w:val="24"/>
          <w:szCs w:val="24"/>
          <w:u w:val="single"/>
        </w:rPr>
        <w:t>Große Ereignisse werfen bekanntlich ihre Schatten voraus.</w:t>
      </w:r>
      <w:r w:rsidRPr="00F1246D">
        <w:rPr>
          <w:rFonts w:ascii="Lucida Sans" w:hAnsi="Lucida Sans" w:cs="Arial"/>
          <w:sz w:val="24"/>
          <w:szCs w:val="24"/>
        </w:rPr>
        <w:t xml:space="preserve"> Am Mittwoch gastierte eine Delegation des hessischen Fußball-Bundesligisten Eintracht Frankfurt im Lorscher Sportpark Ehlried bei den Fußballern der Turnvereinigung. Top-Thema auf der Agenda war das Spiel der Eintracht-Traditionself im Juni in der Klosterstadt. Lorsch wird eine von zehn Stationen der Kampagne "Eintracht in der Region" sein.</w:t>
      </w:r>
    </w:p>
    <w:p w14:paraId="7BD2015A" w14:textId="77777777" w:rsidR="00EF4B03" w:rsidRPr="00F1246D" w:rsidRDefault="00EF4B03" w:rsidP="00EF4B03">
      <w:pPr>
        <w:pStyle w:val="StandardWeb"/>
        <w:spacing w:after="0" w:afterAutospacing="0"/>
        <w:rPr>
          <w:rFonts w:ascii="Lucida Sans" w:hAnsi="Lucida Sans" w:cs="Arial"/>
          <w:sz w:val="24"/>
          <w:szCs w:val="24"/>
        </w:rPr>
      </w:pPr>
      <w:r w:rsidRPr="00F1246D">
        <w:rPr>
          <w:rFonts w:ascii="Lucida Sans" w:hAnsi="Lucida Sans" w:cs="Arial"/>
          <w:sz w:val="24"/>
          <w:szCs w:val="24"/>
        </w:rPr>
        <w:t>Die Eintracht unterstützt mit Partner LOTTO Hessen den Amateurfußball im Bundesland und startet am 13. Mai in Gladenbach (Landeskreis Marburg-Biedenkopf) mit dem ersten Spiel der Traditionself. Bis Mitte Oktober treten Rekordbundesligaspieler Karl-Heinz Körbel und Co. in zehn Orten in ganz Hessen an. Am Freitag, 10. Juni, gastieren die “Adler” vom Main bei der Tvgg. Lorsch. Anpfiff der Partie zwischen der Ü35-Elf der Gastgeber und der SGE-Traditionself ist um 18.30 Uhr.</w:t>
      </w:r>
    </w:p>
    <w:p w14:paraId="65826AF4" w14:textId="77777777" w:rsidR="00EF4B03" w:rsidRPr="00F1246D" w:rsidRDefault="00EF4B03" w:rsidP="00EF4B03">
      <w:pPr>
        <w:pStyle w:val="StandardWeb"/>
        <w:spacing w:after="0" w:afterAutospacing="0"/>
        <w:rPr>
          <w:rFonts w:ascii="Lucida Sans" w:hAnsi="Lucida Sans" w:cs="Arial"/>
          <w:sz w:val="24"/>
          <w:szCs w:val="24"/>
        </w:rPr>
      </w:pPr>
      <w:r w:rsidRPr="00F1246D">
        <w:rPr>
          <w:rFonts w:ascii="Lucida Sans" w:hAnsi="Lucida Sans" w:cs="Arial"/>
          <w:sz w:val="24"/>
          <w:szCs w:val="24"/>
        </w:rPr>
        <w:t xml:space="preserve">Alle Spiele gegen das Traditionsteam werden in einen Eintracht-Tag eingebettet, der ein Training der Fußballschule mit Kindern des Gastgebervereins und ein Rahmenprogramm umfasst. Näheres dazu wird jeweils einige Tage vor dem Spiel im Internet auf der Aktionshomepage </w:t>
      </w:r>
      <w:hyperlink r:id="rId4" w:history="1">
        <w:r w:rsidRPr="00F1246D">
          <w:rPr>
            <w:rStyle w:val="Hyperlink"/>
            <w:rFonts w:ascii="Lucida Sans" w:hAnsi="Lucida Sans" w:cs="Arial"/>
            <w:sz w:val="24"/>
            <w:szCs w:val="24"/>
          </w:rPr>
          <w:t>https://www.eintracht.de/inderregion</w:t>
        </w:r>
      </w:hyperlink>
      <w:r w:rsidRPr="00F1246D">
        <w:rPr>
          <w:rFonts w:ascii="Lucida Sans" w:hAnsi="Lucida Sans" w:cs="Arial"/>
          <w:color w:val="000000"/>
          <w:sz w:val="24"/>
          <w:szCs w:val="24"/>
        </w:rPr>
        <w:t xml:space="preserve"> </w:t>
      </w:r>
      <w:r w:rsidRPr="00F1246D">
        <w:rPr>
          <w:rFonts w:ascii="Lucida Sans" w:hAnsi="Lucida Sans" w:cs="Arial"/>
          <w:sz w:val="24"/>
          <w:szCs w:val="24"/>
        </w:rPr>
        <w:t>veröffentlicht. Das Engagement von LOTTO Hessen stellt sicher, dass sämtliche Ticketeinnahmen sowie alle weiteren Erlöse dem jeweiligen Ausrichter zugutekommen. Ein wichtiges Signal für die Amateurvereine nach beschwerlichen Corona-Zeiten.</w:t>
      </w:r>
    </w:p>
    <w:p w14:paraId="691BDB4D" w14:textId="0A14915E" w:rsidR="00EF4B03" w:rsidRPr="00F1246D" w:rsidRDefault="00EF4B03" w:rsidP="00EF4B03">
      <w:pPr>
        <w:pStyle w:val="StandardWeb"/>
        <w:spacing w:after="0" w:afterAutospacing="0"/>
        <w:rPr>
          <w:rFonts w:ascii="Lucida Sans" w:hAnsi="Lucida Sans" w:cs="Arial"/>
          <w:sz w:val="24"/>
          <w:szCs w:val="24"/>
        </w:rPr>
      </w:pPr>
      <w:r w:rsidRPr="00F1246D">
        <w:rPr>
          <w:rFonts w:ascii="Lucida Sans" w:hAnsi="Lucida Sans" w:cs="Arial"/>
          <w:sz w:val="24"/>
          <w:szCs w:val="24"/>
        </w:rPr>
        <w:t xml:space="preserve">In der Traditionsmannschaft schnüren ehemalige Spieler der Eintracht regelmäßig die Fußballschuhe. Die rund 50 Akteure haben über 7500 Spiele in den zwei höchsten Spielklassen im In- und Ausland bestritten. Zahlreiche von ihnen wie Rudi Bommer, Uwe Bindewald, Alexander Schur, Manfred Binz, Ervin </w:t>
      </w:r>
      <w:proofErr w:type="spellStart"/>
      <w:r w:rsidRPr="00F1246D">
        <w:rPr>
          <w:rFonts w:ascii="Lucida Sans" w:hAnsi="Lucida Sans" w:cs="Arial"/>
          <w:sz w:val="24"/>
          <w:szCs w:val="24"/>
        </w:rPr>
        <w:t>Skela</w:t>
      </w:r>
      <w:proofErr w:type="spellEnd"/>
      <w:r w:rsidRPr="00F1246D">
        <w:rPr>
          <w:rFonts w:ascii="Lucida Sans" w:hAnsi="Lucida Sans" w:cs="Arial"/>
          <w:sz w:val="24"/>
          <w:szCs w:val="24"/>
        </w:rPr>
        <w:t xml:space="preserve"> und Alex Meier sind auch als Trainer in der Fußballschule oder im Nachwuchsleistungszentrum der Eintracht tätig.</w:t>
      </w:r>
    </w:p>
    <w:p w14:paraId="1ABC6939" w14:textId="77777777" w:rsidR="00EF4B03" w:rsidRPr="00F1246D" w:rsidRDefault="00EF4B03" w:rsidP="00EF4B03">
      <w:pPr>
        <w:pStyle w:val="StandardWeb"/>
        <w:rPr>
          <w:rFonts w:ascii="Lucida Sans" w:hAnsi="Lucida Sans" w:cs="Arial"/>
          <w:sz w:val="24"/>
          <w:szCs w:val="24"/>
        </w:rPr>
      </w:pPr>
      <w:r w:rsidRPr="00F1246D">
        <w:rPr>
          <w:rFonts w:ascii="Lucida Sans" w:hAnsi="Lucida Sans" w:cs="Arial"/>
          <w:sz w:val="24"/>
          <w:szCs w:val="24"/>
        </w:rPr>
        <w:t>"Für die Turnvereinigung hatten übrigens Günter Kinader, Ralf  Massoth und Hans-Jürgen Lebert "die Sache ins Rollen gebracht", wie Orga-Mitglied Helmut Auer im Anschluss an den Eintracht-Besuch die AH-Fußballer, deren fleißige Helferschar sich an diesem besonderen Tag im Juni engagieren wird, in einer Mitgliederversammlung informierte. Die Bewerbung war schlussendlich erfolgreich: Unter rund 200 Mitbewerbern wurde die Tvgg. als eine von zehn Klubs ausgewählt."</w:t>
      </w:r>
    </w:p>
    <w:p w14:paraId="52197C18" w14:textId="77777777" w:rsidR="00EF4B03" w:rsidRPr="00F1246D" w:rsidRDefault="00EF4B03" w:rsidP="00EF4B03">
      <w:pPr>
        <w:pStyle w:val="StandardWeb"/>
        <w:spacing w:after="0" w:afterAutospacing="0"/>
        <w:rPr>
          <w:rFonts w:ascii="Lucida Sans" w:hAnsi="Lucida Sans" w:cs="Arial"/>
          <w:sz w:val="28"/>
          <w:szCs w:val="28"/>
        </w:rPr>
      </w:pPr>
    </w:p>
    <w:p w14:paraId="6CB91773" w14:textId="77777777" w:rsidR="00EF4B03" w:rsidRPr="00F1246D" w:rsidRDefault="00EF4B03" w:rsidP="00EF4B03">
      <w:pPr>
        <w:pStyle w:val="StandardWeb"/>
        <w:spacing w:after="0" w:afterAutospacing="0"/>
        <w:rPr>
          <w:rFonts w:ascii="Lucida Sans" w:hAnsi="Lucida Sans"/>
          <w:sz w:val="28"/>
          <w:szCs w:val="28"/>
        </w:rPr>
      </w:pPr>
    </w:p>
    <w:p w14:paraId="1772413D" w14:textId="77777777" w:rsidR="000F1968" w:rsidRDefault="000F1968"/>
    <w:sectPr w:rsidR="000F1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A6"/>
    <w:rsid w:val="000F1968"/>
    <w:rsid w:val="00245CFA"/>
    <w:rsid w:val="003D73A6"/>
    <w:rsid w:val="00EF4B03"/>
    <w:rsid w:val="00F1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566B"/>
  <w15:chartTrackingRefBased/>
  <w15:docId w15:val="{1E1EABEC-6D8E-49B8-9957-93FADC53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F4B03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F4B0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intracht.de/inderreg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Hans-Jürgen Lebert</dc:creator>
  <cp:keywords/>
  <dc:description/>
  <cp:lastModifiedBy>Hans-Jürgen Lebert</cp:lastModifiedBy>
  <cp:revision>3</cp:revision>
  <dcterms:created xsi:type="dcterms:W3CDTF">2022-05-16T13:39:00Z</dcterms:created>
  <dcterms:modified xsi:type="dcterms:W3CDTF">2022-05-16T19:52:00Z</dcterms:modified>
</cp:coreProperties>
</file>